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CAC" w:rsidRPr="002F0C70" w:rsidRDefault="00BA5CAC" w:rsidP="00BA5CAC">
      <w:pPr>
        <w:rPr>
          <w:rFonts w:ascii="Frutiger 55 Roman" w:hAnsi="Frutiger 55 Roman"/>
          <w:sz w:val="32"/>
          <w:szCs w:val="32"/>
        </w:rPr>
      </w:pPr>
      <w:r w:rsidRPr="002F0C70">
        <w:rPr>
          <w:rFonts w:ascii="Frutiger 55 Roman" w:hAnsi="Frutiger 55 Roman"/>
          <w:sz w:val="32"/>
          <w:szCs w:val="32"/>
        </w:rPr>
        <w:t xml:space="preserve">June 2011 Grants approved by </w:t>
      </w:r>
      <w:proofErr w:type="spellStart"/>
      <w:r w:rsidRPr="002F0C70">
        <w:rPr>
          <w:rFonts w:ascii="Frutiger 55 Roman" w:hAnsi="Frutiger 55 Roman"/>
          <w:sz w:val="32"/>
          <w:szCs w:val="32"/>
        </w:rPr>
        <w:t>Blandin</w:t>
      </w:r>
      <w:proofErr w:type="spellEnd"/>
      <w:r w:rsidRPr="002F0C70">
        <w:rPr>
          <w:rFonts w:ascii="Frutiger 55 Roman" w:hAnsi="Frutiger 55 Roman"/>
          <w:sz w:val="32"/>
          <w:szCs w:val="32"/>
        </w:rPr>
        <w:t xml:space="preserve"> Foundation trustees</w:t>
      </w:r>
    </w:p>
    <w:p w:rsidR="00BA5CAC" w:rsidRDefault="00BA5CAC" w:rsidP="00BA5CAC">
      <w:pPr>
        <w:rPr>
          <w:rFonts w:ascii="Frutiger 55 Roman" w:hAnsi="Frutiger 55 Roman"/>
          <w:sz w:val="20"/>
        </w:rPr>
      </w:pPr>
    </w:p>
    <w:p w:rsidR="00BA5CAC" w:rsidRPr="002F0C70" w:rsidRDefault="00BA5CAC" w:rsidP="00BA5CAC">
      <w:pPr>
        <w:tabs>
          <w:tab w:val="right" w:pos="7920"/>
        </w:tabs>
        <w:jc w:val="center"/>
        <w:rPr>
          <w:rFonts w:ascii="Frutiger 55 Roman" w:hAnsi="Frutiger 55 Roman"/>
          <w:b/>
          <w:sz w:val="22"/>
          <w:szCs w:val="22"/>
        </w:rPr>
      </w:pPr>
      <w:r w:rsidRPr="002F0C70">
        <w:rPr>
          <w:rFonts w:ascii="Frutiger 55 Roman" w:hAnsi="Frutiger 55 Roman"/>
          <w:b/>
          <w:bCs/>
          <w:sz w:val="22"/>
          <w:szCs w:val="22"/>
        </w:rPr>
        <w:t xml:space="preserve"> </w:t>
      </w:r>
      <w:r w:rsidRPr="002F0C70">
        <w:rPr>
          <w:rFonts w:ascii="Frutiger 55 Roman" w:hAnsi="Frutiger 55 Roman"/>
          <w:b/>
          <w:sz w:val="22"/>
          <w:szCs w:val="22"/>
        </w:rPr>
        <w:t>LOCAL</w:t>
      </w:r>
    </w:p>
    <w:p w:rsidR="00BA5CAC" w:rsidRPr="002F0C70" w:rsidRDefault="00BA5CAC" w:rsidP="00BA5CAC">
      <w:pPr>
        <w:tabs>
          <w:tab w:val="right" w:pos="7920"/>
        </w:tabs>
        <w:jc w:val="center"/>
        <w:rPr>
          <w:rFonts w:ascii="Frutiger 55 Roman" w:hAnsi="Frutiger 55 Roman"/>
          <w:b/>
          <w:sz w:val="22"/>
          <w:szCs w:val="22"/>
        </w:rPr>
      </w:pPr>
      <w:r w:rsidRPr="002F0C70">
        <w:rPr>
          <w:rFonts w:ascii="Frutiger 55 Roman" w:hAnsi="Frutiger 55 Roman"/>
          <w:b/>
          <w:sz w:val="22"/>
          <w:szCs w:val="22"/>
        </w:rPr>
        <w:t>Expand Opportunity</w:t>
      </w:r>
      <w:r>
        <w:rPr>
          <w:rFonts w:ascii="Frutiger 55 Roman" w:hAnsi="Frutiger 55 Roman"/>
          <w:b/>
          <w:sz w:val="22"/>
          <w:szCs w:val="22"/>
        </w:rPr>
        <w:t xml:space="preserve"> focus area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4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Itasca Water Legacy Partnership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$155,000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>For operations to build local capacity for water quality assessment and encourage personal practices that sustain Itasca County’s high-quality waters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5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Hill City School District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$150,000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>For continued support of the Early Start program in the Hill City school district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6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Itasca Area Schools Collaborative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$3,990,000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>For continued support of Invest Early in 2011-2013 in the Itasca County area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7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Remer School District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$160,000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>For continued support of the Northland Early Childhood Collaborative in the Remer-Longville area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8" w:history="1">
        <w:proofErr w:type="spellStart"/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ServeMinnesota</w:t>
        </w:r>
        <w:proofErr w:type="spellEnd"/>
      </w:hyperlink>
      <w:r w:rsidRPr="002F0C70">
        <w:rPr>
          <w:rFonts w:ascii="Frutiger 55 Roman" w:hAnsi="Frutiger 55 Roman"/>
          <w:b/>
          <w:sz w:val="22"/>
          <w:szCs w:val="22"/>
        </w:rPr>
        <w:tab/>
        <w:t>$100,000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>Project support for placement of ten AmeriCorps members in Itasca County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b/>
          <w:sz w:val="22"/>
          <w:szCs w:val="22"/>
          <w:u w:val="single"/>
        </w:rPr>
      </w:pPr>
      <w:r w:rsidRPr="002F0C70">
        <w:rPr>
          <w:rFonts w:ascii="Frutiger 55 Roman" w:hAnsi="Frutiger 55 Roman"/>
          <w:sz w:val="22"/>
          <w:szCs w:val="22"/>
        </w:rPr>
        <w:tab/>
      </w:r>
      <w:r w:rsidRPr="002F0C70">
        <w:rPr>
          <w:rFonts w:ascii="Frutiger 55 Roman" w:hAnsi="Frutiger 55 Roman"/>
          <w:b/>
          <w:sz w:val="22"/>
          <w:szCs w:val="22"/>
          <w:u w:val="single"/>
        </w:rPr>
        <w:t>$4,555,000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jc w:val="center"/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b/>
          <w:sz w:val="22"/>
          <w:szCs w:val="22"/>
        </w:rPr>
        <w:t>Commitment to Home</w:t>
      </w:r>
      <w:r>
        <w:rPr>
          <w:rFonts w:ascii="Frutiger 55 Roman" w:hAnsi="Frutiger 55 Roman"/>
          <w:b/>
          <w:sz w:val="22"/>
          <w:szCs w:val="22"/>
        </w:rPr>
        <w:t xml:space="preserve"> focus area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9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Itasca County Family YMCA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$120,000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>For continued operating support for 2011-2012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b/>
          <w:sz w:val="22"/>
          <w:szCs w:val="22"/>
          <w:u w:val="single"/>
        </w:rPr>
      </w:pPr>
      <w:r w:rsidRPr="002F0C70">
        <w:rPr>
          <w:rFonts w:ascii="Frutiger 55 Roman" w:hAnsi="Frutiger 55 Roman"/>
          <w:sz w:val="22"/>
          <w:szCs w:val="22"/>
        </w:rPr>
        <w:tab/>
      </w:r>
      <w:r w:rsidRPr="002F0C70">
        <w:rPr>
          <w:rFonts w:ascii="Frutiger 55 Roman" w:hAnsi="Frutiger 55 Roman"/>
          <w:b/>
          <w:sz w:val="22"/>
          <w:szCs w:val="22"/>
          <w:u w:val="single"/>
        </w:rPr>
        <w:t>$120,000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b/>
          <w:sz w:val="22"/>
          <w:szCs w:val="22"/>
          <w:u w:val="single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b/>
          <w:sz w:val="22"/>
          <w:szCs w:val="22"/>
          <w:u w:val="double"/>
        </w:rPr>
      </w:pPr>
      <w:r w:rsidRPr="002F0C70">
        <w:rPr>
          <w:rFonts w:ascii="Frutiger 55 Roman" w:hAnsi="Frutiger 55 Roman"/>
          <w:b/>
          <w:sz w:val="22"/>
          <w:szCs w:val="22"/>
        </w:rPr>
        <w:tab/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b/>
          <w:sz w:val="22"/>
          <w:szCs w:val="22"/>
          <w:u w:val="single"/>
        </w:rPr>
      </w:pPr>
    </w:p>
    <w:p w:rsidR="00BA5CAC" w:rsidRPr="002F0C70" w:rsidRDefault="00BA5CAC" w:rsidP="00BA5CAC">
      <w:pPr>
        <w:rPr>
          <w:rFonts w:ascii="Frutiger 55 Roman" w:hAnsi="Frutiger 55 Roman"/>
          <w:b/>
          <w:bCs/>
          <w:sz w:val="22"/>
          <w:szCs w:val="22"/>
        </w:rPr>
      </w:pPr>
    </w:p>
    <w:p w:rsidR="00BA5CAC" w:rsidRPr="002F0C70" w:rsidRDefault="00BA5CAC" w:rsidP="00BA5CAC">
      <w:pPr>
        <w:jc w:val="center"/>
        <w:rPr>
          <w:rFonts w:ascii="Frutiger 55 Roman" w:hAnsi="Frutiger 55 Roman"/>
          <w:b/>
          <w:sz w:val="22"/>
          <w:szCs w:val="22"/>
        </w:rPr>
      </w:pPr>
      <w:r w:rsidRPr="002F0C70">
        <w:rPr>
          <w:rFonts w:ascii="Frutiger 55 Roman" w:hAnsi="Frutiger 55 Roman"/>
          <w:b/>
          <w:sz w:val="22"/>
          <w:szCs w:val="22"/>
        </w:rPr>
        <w:t>STATEWIDE</w:t>
      </w:r>
    </w:p>
    <w:p w:rsidR="00BA5CAC" w:rsidRPr="002F0C70" w:rsidRDefault="00BA5CAC" w:rsidP="00BA5CAC">
      <w:pPr>
        <w:jc w:val="center"/>
        <w:rPr>
          <w:rFonts w:ascii="Frutiger 55 Roman" w:hAnsi="Frutiger 55 Roman"/>
          <w:b/>
          <w:sz w:val="22"/>
          <w:szCs w:val="22"/>
        </w:rPr>
      </w:pPr>
      <w:r w:rsidRPr="002F0C70">
        <w:rPr>
          <w:rFonts w:ascii="Frutiger 55 Roman" w:hAnsi="Frutiger 55 Roman"/>
          <w:b/>
          <w:sz w:val="22"/>
          <w:szCs w:val="22"/>
        </w:rPr>
        <w:t>Expand Opportunity</w:t>
      </w:r>
      <w:r>
        <w:rPr>
          <w:rFonts w:ascii="Frutiger 55 Roman" w:hAnsi="Frutiger 55 Roman"/>
          <w:b/>
          <w:sz w:val="22"/>
          <w:szCs w:val="22"/>
        </w:rPr>
        <w:t xml:space="preserve"> focus area</w:t>
      </w:r>
    </w:p>
    <w:p w:rsidR="00BA5CAC" w:rsidRPr="002F0C70" w:rsidRDefault="00BA5CAC" w:rsidP="00BA5CAC">
      <w:pPr>
        <w:rPr>
          <w:rFonts w:ascii="Frutiger 55 Roman" w:hAnsi="Frutiger 55 Roman"/>
          <w:b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10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Corporation for Supportive Housing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$100,000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 xml:space="preserve">Project support to assist Minnesota tribes in developing sustainable funding streams to finance supportive services for formerly homeless and at-risk members across Minnesota 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11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Leech Lake Tribal College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$160,000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 xml:space="preserve">Capital support for a library to house its Learning Center/Peer Tutoring program and provide community members with access to the college’s collection and free internet connection throughout rural Minnesota 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12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Northwest Minnesota Foundation</w:t>
        </w:r>
      </w:hyperlink>
      <w:r w:rsidRPr="002F0C70">
        <w:rPr>
          <w:rFonts w:ascii="Frutiger 55 Roman" w:hAnsi="Frutiger 55 Roman"/>
          <w:b/>
          <w:sz w:val="22"/>
          <w:szCs w:val="22"/>
        </w:rPr>
        <w:t xml:space="preserve"> </w:t>
      </w:r>
      <w:r w:rsidRPr="002F0C70">
        <w:rPr>
          <w:rFonts w:ascii="Frutiger 55 Roman" w:hAnsi="Frutiger 55 Roman"/>
          <w:b/>
          <w:sz w:val="22"/>
          <w:szCs w:val="22"/>
        </w:rPr>
        <w:tab/>
        <w:t>$60,000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lastRenderedPageBreak/>
        <w:t xml:space="preserve">Project support for the IDEA Competition to grow the economy and promote innovation in northwest Minnesota 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13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Women’s Foundation of Minnesota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$125,000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>Project support for Building Economic Success Together (girls BEST) convening, grant making and technical assistance programming throughout rural Minnesota ($100,000) and A Future: a statewide initiative to end commercial sexual exploitation of girls in Minnesota ($25,000).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14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Northfield Public Schools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$60,000 over 2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>Project support for Tackling Obstacles and Raising College Hopes (TORCH) community initiative to increase graduation and post-secondary attendance rates of minorities in the Northfield area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hyperlink r:id="rId15" w:history="1">
        <w:r w:rsidRPr="00BA5CAC">
          <w:rPr>
            <w:rStyle w:val="Hyperlink"/>
            <w:rFonts w:ascii="Frutiger 55 Roman" w:hAnsi="Frutiger 55 Roman"/>
            <w:b/>
            <w:color w:val="4E2614"/>
            <w:sz w:val="22"/>
            <w:szCs w:val="22"/>
          </w:rPr>
          <w:t>Strong Towns</w:t>
        </w:r>
      </w:hyperlink>
      <w:r w:rsidRPr="002F0C70">
        <w:rPr>
          <w:rFonts w:ascii="Frutiger 55 Roman" w:hAnsi="Frutiger 55 Roman"/>
          <w:b/>
          <w:sz w:val="22"/>
          <w:szCs w:val="22"/>
        </w:rPr>
        <w:tab/>
        <w:t>$150,000 over 3 years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sz w:val="22"/>
          <w:szCs w:val="22"/>
        </w:rPr>
      </w:pPr>
      <w:r w:rsidRPr="002F0C70">
        <w:rPr>
          <w:rFonts w:ascii="Frutiger 55 Roman" w:hAnsi="Frutiger 55 Roman"/>
          <w:sz w:val="22"/>
          <w:szCs w:val="22"/>
        </w:rPr>
        <w:t xml:space="preserve">Work plan development to advance concepts of land use change and financial resilience for rural communities in Minnesota 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b/>
          <w:sz w:val="22"/>
          <w:szCs w:val="22"/>
          <w:u w:val="single"/>
        </w:rPr>
      </w:pPr>
      <w:r w:rsidRPr="002F0C70">
        <w:rPr>
          <w:rFonts w:ascii="Frutiger 55 Roman" w:hAnsi="Frutiger 55 Roman"/>
          <w:sz w:val="22"/>
          <w:szCs w:val="22"/>
        </w:rPr>
        <w:tab/>
      </w:r>
      <w:r w:rsidRPr="002F0C70">
        <w:rPr>
          <w:rFonts w:ascii="Frutiger 55 Roman" w:hAnsi="Frutiger 55 Roman"/>
          <w:b/>
          <w:sz w:val="22"/>
          <w:szCs w:val="22"/>
          <w:u w:val="single"/>
        </w:rPr>
        <w:t>$655,000</w:t>
      </w:r>
    </w:p>
    <w:p w:rsidR="00BA5CAC" w:rsidRPr="002F0C70" w:rsidRDefault="00BA5CAC" w:rsidP="00BA5CAC">
      <w:pPr>
        <w:tabs>
          <w:tab w:val="right" w:pos="7920"/>
        </w:tabs>
        <w:rPr>
          <w:rFonts w:ascii="Frutiger 55 Roman" w:hAnsi="Frutiger 55 Roman"/>
          <w:b/>
          <w:sz w:val="22"/>
          <w:szCs w:val="22"/>
          <w:u w:val="single"/>
        </w:rPr>
      </w:pPr>
    </w:p>
    <w:p w:rsidR="00BA5CAC" w:rsidRDefault="00BA5CAC" w:rsidP="00BA5CAC">
      <w:pPr>
        <w:jc w:val="right"/>
        <w:rPr>
          <w:rFonts w:ascii="Frutiger 55 Roman" w:hAnsi="Frutiger 55 Roman"/>
          <w:b/>
          <w:bCs/>
          <w:sz w:val="20"/>
        </w:rPr>
      </w:pPr>
      <w:r w:rsidRPr="002F0C70">
        <w:rPr>
          <w:rFonts w:ascii="Frutiger 55 Roman" w:hAnsi="Frutiger 55 Roman"/>
          <w:b/>
          <w:sz w:val="22"/>
          <w:szCs w:val="22"/>
          <w:u w:val="double"/>
        </w:rPr>
        <w:t>$5,330,000</w:t>
      </w:r>
    </w:p>
    <w:p w:rsidR="007F5669" w:rsidRDefault="007F5669"/>
    <w:sectPr w:rsidR="007F5669" w:rsidSect="00E714D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21A40A4-7219-4524-99E7-C5DAECECD6D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5573750-1C98-4E71-B979-C8D6B9FADF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073" w:rsidRDefault="00BA5C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073" w:rsidRDefault="00BA5CA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073" w:rsidRDefault="00BA5CAC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073" w:rsidRDefault="00BA5CA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073" w:rsidRDefault="00BA5CA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073" w:rsidRDefault="00BA5CA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20"/>
  <w:characterSpacingControl w:val="doNotCompress"/>
  <w:compat/>
  <w:rsids>
    <w:rsidRoot w:val="00BA5CAC"/>
    <w:rsid w:val="00061F48"/>
    <w:rsid w:val="00160103"/>
    <w:rsid w:val="002737D8"/>
    <w:rsid w:val="00336B35"/>
    <w:rsid w:val="003E6C18"/>
    <w:rsid w:val="00526FD1"/>
    <w:rsid w:val="005823D6"/>
    <w:rsid w:val="006706A0"/>
    <w:rsid w:val="00685275"/>
    <w:rsid w:val="006B413F"/>
    <w:rsid w:val="007F5669"/>
    <w:rsid w:val="00837C4B"/>
    <w:rsid w:val="00885757"/>
    <w:rsid w:val="00935558"/>
    <w:rsid w:val="00A0241F"/>
    <w:rsid w:val="00A266F9"/>
    <w:rsid w:val="00AD73D6"/>
    <w:rsid w:val="00B264C8"/>
    <w:rsid w:val="00B71F91"/>
    <w:rsid w:val="00B73037"/>
    <w:rsid w:val="00B77B89"/>
    <w:rsid w:val="00B9462C"/>
    <w:rsid w:val="00BA5CAC"/>
    <w:rsid w:val="00BA6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5C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5CA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BA5C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CA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5C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veminnesota.org/" TargetMode="External"/><Relationship Id="rId13" Type="http://schemas.openxmlformats.org/officeDocument/2006/relationships/hyperlink" Target="http://www.wfmn.org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://www.isd118.k12.mn.us/" TargetMode="External"/><Relationship Id="rId12" Type="http://schemas.openxmlformats.org/officeDocument/2006/relationships/hyperlink" Target="http://www.nwmf.org/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iasc.k12.mn.us/se3bin/clientschool.cgi?schoolname=school499" TargetMode="External"/><Relationship Id="rId11" Type="http://schemas.openxmlformats.org/officeDocument/2006/relationships/hyperlink" Target="http://lltc.edu/" TargetMode="External"/><Relationship Id="rId5" Type="http://schemas.openxmlformats.org/officeDocument/2006/relationships/hyperlink" Target="http://www.hillcity.k12.mn.us/" TargetMode="External"/><Relationship Id="rId15" Type="http://schemas.openxmlformats.org/officeDocument/2006/relationships/hyperlink" Target="http://www.strongtowns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sh.org/" TargetMode="External"/><Relationship Id="rId19" Type="http://schemas.openxmlformats.org/officeDocument/2006/relationships/footer" Target="footer2.xml"/><Relationship Id="rId4" Type="http://schemas.openxmlformats.org/officeDocument/2006/relationships/hyperlink" Target="http://www.minnesotawaters.org/group/iccola/itasca-water-legacy-project-team-clean-waters" TargetMode="External"/><Relationship Id="rId9" Type="http://schemas.openxmlformats.org/officeDocument/2006/relationships/hyperlink" Target="http://ymcaitasca.org/" TargetMode="External"/><Relationship Id="rId14" Type="http://schemas.openxmlformats.org/officeDocument/2006/relationships/hyperlink" Target="http://nfld.k12.mn.us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jmbevis</dc:creator>
  <cp:lastModifiedBy>jmbevis</cp:lastModifiedBy>
  <cp:revision>1</cp:revision>
  <cp:lastPrinted>2011-07-07T19:16:00Z</cp:lastPrinted>
  <dcterms:created xsi:type="dcterms:W3CDTF">2011-07-07T19:08:00Z</dcterms:created>
  <dcterms:modified xsi:type="dcterms:W3CDTF">2011-07-07T19:17:00Z</dcterms:modified>
</cp:coreProperties>
</file>